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E2E" w:rsidRPr="00CD47E6" w:rsidRDefault="000C5E2E" w:rsidP="00AE127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CD47E6">
        <w:rPr>
          <w:rFonts w:ascii="Times New Roman" w:hAnsi="Times New Roman" w:cs="Times New Roman"/>
          <w:sz w:val="24"/>
          <w:szCs w:val="24"/>
        </w:rPr>
        <w:t xml:space="preserve">Sąd Rejonowy w Jarosławiu </w:t>
      </w:r>
    </w:p>
    <w:p w:rsidR="000C5E2E" w:rsidRPr="00CD47E6" w:rsidRDefault="000C5E2E" w:rsidP="00AE1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47E6">
        <w:rPr>
          <w:rFonts w:ascii="Times New Roman" w:hAnsi="Times New Roman" w:cs="Times New Roman"/>
          <w:sz w:val="24"/>
          <w:szCs w:val="24"/>
        </w:rPr>
        <w:t xml:space="preserve">Wydział I Cywilny </w:t>
      </w:r>
    </w:p>
    <w:p w:rsidR="000C5E2E" w:rsidRPr="00CD47E6" w:rsidRDefault="000C5E2E" w:rsidP="00AE1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47E6">
        <w:rPr>
          <w:rFonts w:ascii="Times New Roman" w:hAnsi="Times New Roman" w:cs="Times New Roman"/>
          <w:sz w:val="24"/>
          <w:szCs w:val="24"/>
        </w:rPr>
        <w:t>ul. Jana Pawła II 11</w:t>
      </w:r>
    </w:p>
    <w:p w:rsidR="000C5E2E" w:rsidRPr="00CD47E6" w:rsidRDefault="000C5E2E" w:rsidP="00AE1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47E6">
        <w:rPr>
          <w:rFonts w:ascii="Times New Roman" w:hAnsi="Times New Roman" w:cs="Times New Roman"/>
          <w:sz w:val="24"/>
          <w:szCs w:val="24"/>
        </w:rPr>
        <w:t>37-500 Jarosław</w:t>
      </w:r>
      <w:r w:rsidRPr="00CD47E6">
        <w:rPr>
          <w:rFonts w:ascii="Times New Roman" w:hAnsi="Times New Roman" w:cs="Times New Roman"/>
          <w:sz w:val="24"/>
          <w:szCs w:val="24"/>
        </w:rPr>
        <w:tab/>
      </w:r>
    </w:p>
    <w:p w:rsidR="000C5E2E" w:rsidRPr="00CD47E6" w:rsidRDefault="000C5E2E" w:rsidP="00AE1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C5E2E" w:rsidRPr="00CD47E6" w:rsidRDefault="000C5E2E" w:rsidP="00AE1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47E6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23 września</w:t>
      </w:r>
      <w:r w:rsidRPr="00CD47E6">
        <w:rPr>
          <w:rFonts w:ascii="Times New Roman" w:hAnsi="Times New Roman" w:cs="Times New Roman"/>
          <w:sz w:val="24"/>
          <w:szCs w:val="24"/>
        </w:rPr>
        <w:t xml:space="preserve"> 2024 roku </w:t>
      </w:r>
    </w:p>
    <w:p w:rsidR="000C5E2E" w:rsidRPr="00CD47E6" w:rsidRDefault="000C5E2E" w:rsidP="00AE1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47E6">
        <w:rPr>
          <w:rFonts w:ascii="Times New Roman" w:hAnsi="Times New Roman" w:cs="Times New Roman"/>
          <w:sz w:val="24"/>
          <w:szCs w:val="24"/>
        </w:rPr>
        <w:t xml:space="preserve">Sygn. akt I </w:t>
      </w:r>
      <w:proofErr w:type="spellStart"/>
      <w:r>
        <w:rPr>
          <w:rFonts w:ascii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47/24</w:t>
      </w:r>
    </w:p>
    <w:p w:rsidR="000C5E2E" w:rsidRPr="00CD47E6" w:rsidRDefault="000C5E2E" w:rsidP="00AE1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C5E2E" w:rsidRPr="00CD47E6" w:rsidRDefault="000C5E2E" w:rsidP="00AE1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C5E2E" w:rsidRPr="00CD47E6" w:rsidRDefault="000C5E2E" w:rsidP="00AE1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47E6">
        <w:rPr>
          <w:rFonts w:ascii="Times New Roman" w:hAnsi="Times New Roman" w:cs="Times New Roman"/>
          <w:b/>
          <w:bCs/>
          <w:sz w:val="32"/>
          <w:szCs w:val="32"/>
        </w:rPr>
        <w:t>OGŁOSZENIE</w:t>
      </w:r>
    </w:p>
    <w:p w:rsidR="000C5E2E" w:rsidRDefault="000C5E2E" w:rsidP="00AE1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E2E" w:rsidRPr="000C5E2E" w:rsidRDefault="000C5E2E" w:rsidP="00AE1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7E6">
        <w:rPr>
          <w:rFonts w:ascii="Times New Roman" w:hAnsi="Times New Roman" w:cs="Times New Roman"/>
          <w:sz w:val="24"/>
          <w:szCs w:val="24"/>
        </w:rPr>
        <w:br/>
      </w:r>
      <w:r w:rsidRPr="000C5E2E">
        <w:rPr>
          <w:rFonts w:ascii="Times New Roman" w:hAnsi="Times New Roman" w:cs="Times New Roman"/>
          <w:sz w:val="24"/>
          <w:szCs w:val="24"/>
        </w:rPr>
        <w:tab/>
      </w:r>
      <w:r w:rsidRPr="000C5E2E">
        <w:rPr>
          <w:rFonts w:ascii="Times New Roman" w:hAnsi="Times New Roman" w:cs="Times New Roman"/>
          <w:sz w:val="28"/>
          <w:szCs w:val="28"/>
        </w:rPr>
        <w:t>Sąd Rejonowy w Jarosławiu I Wydział Cywilny w sprawie z wniosku Danuty Szmigielskiej z udziałem Tomasza Szmigielskiego, Łukasza Szmigielskiego, Skarbu Państwa – Starosty Jarosławskiego o zasiedzenie postanowieniem</w:t>
      </w:r>
      <w:r w:rsidR="00AE1271">
        <w:rPr>
          <w:rFonts w:ascii="Times New Roman" w:hAnsi="Times New Roman" w:cs="Times New Roman"/>
          <w:sz w:val="28"/>
          <w:szCs w:val="28"/>
        </w:rPr>
        <w:br/>
      </w:r>
      <w:r w:rsidRPr="000C5E2E">
        <w:rPr>
          <w:rFonts w:ascii="Times New Roman" w:hAnsi="Times New Roman" w:cs="Times New Roman"/>
          <w:sz w:val="28"/>
          <w:szCs w:val="28"/>
        </w:rPr>
        <w:t xml:space="preserve">z dnia 16 września 2024 roku ustanowił dla nieznanych z miejsca pobytu uczestniczek Zofii Kalinowskiej i Zofii Koniako – kuratora w osobie pracownika Sądu Rejonowego w Jarosławiu Aleksandry </w:t>
      </w:r>
      <w:proofErr w:type="spellStart"/>
      <w:r w:rsidRPr="000C5E2E">
        <w:rPr>
          <w:rFonts w:ascii="Times New Roman" w:hAnsi="Times New Roman" w:cs="Times New Roman"/>
          <w:sz w:val="28"/>
          <w:szCs w:val="28"/>
        </w:rPr>
        <w:t>Tabin</w:t>
      </w:r>
      <w:proofErr w:type="spellEnd"/>
      <w:r w:rsidRPr="000C5E2E">
        <w:rPr>
          <w:rFonts w:ascii="Times New Roman" w:hAnsi="Times New Roman" w:cs="Times New Roman"/>
          <w:sz w:val="28"/>
          <w:szCs w:val="28"/>
        </w:rPr>
        <w:t xml:space="preserve"> (adres do kontaktu: budynek Sądu Rejonowego w Jarosławiu, ul. Jana Pawła II 11). </w:t>
      </w:r>
    </w:p>
    <w:p w:rsidR="000C5E2E" w:rsidRDefault="000C5E2E" w:rsidP="00AE1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E2E" w:rsidRDefault="000C5E2E" w:rsidP="00AE1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E2E" w:rsidRDefault="000C5E2E" w:rsidP="00AE1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E2E" w:rsidRDefault="000C5E2E" w:rsidP="00AE1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E2E" w:rsidRDefault="000C5E2E" w:rsidP="00AE1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E2E" w:rsidRDefault="000C5E2E" w:rsidP="00AE1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E2E" w:rsidRDefault="000C5E2E" w:rsidP="00AE1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E2E" w:rsidRDefault="000C5E2E" w:rsidP="00AE1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E2E" w:rsidRDefault="000C5E2E" w:rsidP="00AE1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E2E" w:rsidRDefault="000C5E2E" w:rsidP="00AE1271">
      <w:bookmarkStart w:id="0" w:name="_GoBack"/>
      <w:bookmarkEnd w:id="0"/>
    </w:p>
    <w:p w:rsidR="000C5E2E" w:rsidRDefault="000C5E2E" w:rsidP="00AE1271"/>
    <w:p w:rsidR="00EA3D76" w:rsidRDefault="00EA3D76" w:rsidP="00AE1271"/>
    <w:sectPr w:rsidR="00EA3D76" w:rsidSect="00AE12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2E"/>
    <w:rsid w:val="000C5E2E"/>
    <w:rsid w:val="009E6CE3"/>
    <w:rsid w:val="00AE1271"/>
    <w:rsid w:val="00EA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D649"/>
  <w15:chartTrackingRefBased/>
  <w15:docId w15:val="{4D3902E8-306D-40F3-9415-A2D0BB68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5E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Białogłowska Justyna</dc:creator>
  <cp:keywords/>
  <dc:description/>
  <cp:lastModifiedBy>Białogłowska Justyna</cp:lastModifiedBy>
  <cp:revision>1</cp:revision>
  <dcterms:created xsi:type="dcterms:W3CDTF">2024-09-23T09:26:00Z</dcterms:created>
  <dcterms:modified xsi:type="dcterms:W3CDTF">2024-09-23T11:04:00Z</dcterms:modified>
</cp:coreProperties>
</file>